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4DC52F1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215833">
        <w:rPr>
          <w:rFonts w:asciiTheme="minorHAnsi" w:hAnsiTheme="minorHAnsi" w:cstheme="minorHAnsi"/>
          <w:i/>
          <w:color w:val="262626"/>
          <w:sz w:val="22"/>
          <w:szCs w:val="22"/>
        </w:rPr>
        <w:t>..</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SGB Posadzki Przemysłowe Kiełek spółka komandytowa</w:t>
      </w:r>
    </w:p>
    <w:p w14:paraId="6DE1331A"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Ul. Płocka 38A, 09-500 Gostynin</w:t>
      </w:r>
    </w:p>
    <w:p w14:paraId="5854B6ED" w14:textId="737260BB"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NIP: 9710721908</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28F23B50" w:rsidR="000078D4" w:rsidRPr="005764AD" w:rsidRDefault="000078D4" w:rsidP="00B16A4D">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0644DC">
              <w:rPr>
                <w:rFonts w:asciiTheme="minorHAnsi" w:hAnsiTheme="minorHAnsi" w:cstheme="minorHAnsi"/>
                <w:color w:val="262626"/>
                <w:sz w:val="22"/>
                <w:szCs w:val="22"/>
              </w:rPr>
              <w:t xml:space="preserve">zi na zapytanie ofertowe numer </w:t>
            </w:r>
            <w:r w:rsidR="00B16A4D">
              <w:rPr>
                <w:rFonts w:asciiTheme="minorHAnsi" w:hAnsiTheme="minorHAnsi" w:cstheme="minorHAnsi"/>
                <w:color w:val="262626"/>
                <w:sz w:val="22"/>
                <w:szCs w:val="22"/>
              </w:rPr>
              <w:t>2</w:t>
            </w:r>
            <w:r w:rsidRPr="005764AD">
              <w:rPr>
                <w:rFonts w:asciiTheme="minorHAnsi" w:hAnsiTheme="minorHAnsi" w:cstheme="minorHAnsi"/>
                <w:color w:val="262626"/>
                <w:sz w:val="22"/>
                <w:szCs w:val="22"/>
              </w:rPr>
              <w:t>/</w:t>
            </w:r>
            <w:r w:rsidR="00B16A4D">
              <w:rPr>
                <w:rFonts w:asciiTheme="minorHAnsi" w:hAnsiTheme="minorHAnsi" w:cstheme="minorHAnsi"/>
                <w:color w:val="262626"/>
                <w:sz w:val="22"/>
                <w:szCs w:val="22"/>
              </w:rPr>
              <w:t>04</w:t>
            </w:r>
            <w:r w:rsidRPr="005764AD">
              <w:rPr>
                <w:rFonts w:asciiTheme="minorHAnsi" w:hAnsiTheme="minorHAnsi" w:cstheme="minorHAnsi"/>
                <w:color w:val="262626"/>
                <w:sz w:val="22"/>
                <w:szCs w:val="22"/>
              </w:rPr>
              <w:t>/202</w:t>
            </w:r>
            <w:r w:rsidR="00B16A4D">
              <w:rPr>
                <w:rFonts w:asciiTheme="minorHAnsi" w:hAnsiTheme="minorHAnsi" w:cstheme="minorHAnsi"/>
                <w:color w:val="262626"/>
                <w:sz w:val="22"/>
                <w:szCs w:val="22"/>
              </w:rPr>
              <w:t>6</w:t>
            </w:r>
            <w:bookmarkStart w:id="0" w:name="_GoBack"/>
            <w:bookmarkEnd w:id="0"/>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4D9C646" w:rsidR="00572EC8" w:rsidRPr="00F57608" w:rsidRDefault="00F776C8" w:rsidP="000A02B1">
                  <w:pPr>
                    <w:spacing w:before="240" w:line="100" w:lineRule="atLeast"/>
                    <w:rPr>
                      <w:rFonts w:cs="Arial"/>
                      <w:sz w:val="18"/>
                      <w:szCs w:val="18"/>
                    </w:rPr>
                  </w:pPr>
                  <w:r w:rsidRPr="00F776C8">
                    <w:rPr>
                      <w:rFonts w:cs="Arial"/>
                      <w:sz w:val="18"/>
                      <w:szCs w:val="18"/>
                    </w:rPr>
                    <w:t>Urządzenie musi być</w:t>
                  </w:r>
                  <w:r>
                    <w:rPr>
                      <w:rFonts w:cs="Arial"/>
                      <w:sz w:val="18"/>
                      <w:szCs w:val="18"/>
                    </w:rPr>
                    <w:t xml:space="preserve"> przystosowane do ciągłej pracy</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215833" w14:paraId="4E4ED203" w14:textId="77777777" w:rsidTr="00AD77A3">
              <w:tc>
                <w:tcPr>
                  <w:tcW w:w="4457" w:type="dxa"/>
                </w:tcPr>
                <w:p w14:paraId="2F697504" w14:textId="0347A59F" w:rsidR="00215833" w:rsidRPr="00215833" w:rsidRDefault="000644DC" w:rsidP="00B66DCB">
                  <w:pPr>
                    <w:spacing w:before="240" w:line="100" w:lineRule="atLeast"/>
                    <w:rPr>
                      <w:rFonts w:cs="Arial"/>
                      <w:sz w:val="18"/>
                      <w:szCs w:val="18"/>
                    </w:rPr>
                  </w:pPr>
                  <w:r w:rsidRPr="000644DC">
                    <w:rPr>
                      <w:rFonts w:cs="Arial"/>
                      <w:sz w:val="18"/>
                      <w:szCs w:val="18"/>
                    </w:rPr>
                    <w:t>Urządzenie powinno spełniać minimum poniższe parametry:</w:t>
                  </w:r>
                </w:p>
              </w:tc>
              <w:tc>
                <w:tcPr>
                  <w:tcW w:w="3543" w:type="dxa"/>
                </w:tcPr>
                <w:p w14:paraId="7BBAF4D0" w14:textId="77777777" w:rsidR="00215833" w:rsidRPr="004F155F" w:rsidRDefault="00215833" w:rsidP="003F364C">
                  <w:pPr>
                    <w:spacing w:before="240" w:line="100" w:lineRule="atLeast"/>
                    <w:rPr>
                      <w:rFonts w:cs="Arial"/>
                      <w:sz w:val="18"/>
                      <w:szCs w:val="18"/>
                    </w:rPr>
                  </w:pPr>
                </w:p>
              </w:tc>
            </w:tr>
            <w:tr w:rsidR="002530F6" w14:paraId="015D7E49" w14:textId="77777777" w:rsidTr="00AD77A3">
              <w:tc>
                <w:tcPr>
                  <w:tcW w:w="4457" w:type="dxa"/>
                </w:tcPr>
                <w:p w14:paraId="18471263" w14:textId="76C14A78" w:rsidR="002530F6" w:rsidRPr="00DD429E" w:rsidRDefault="000644DC" w:rsidP="00B66DCB">
                  <w:pPr>
                    <w:spacing w:before="240" w:line="100" w:lineRule="atLeast"/>
                    <w:rPr>
                      <w:rFonts w:cs="Arial"/>
                      <w:sz w:val="18"/>
                      <w:szCs w:val="18"/>
                    </w:rPr>
                  </w:pPr>
                  <w:r w:rsidRPr="000644DC">
                    <w:rPr>
                      <w:rFonts w:cs="Arial"/>
                      <w:sz w:val="18"/>
                      <w:szCs w:val="18"/>
                    </w:rPr>
                    <w:t>urządzenie powinno być wyposażone w jednostkę dozującą</w:t>
                  </w:r>
                </w:p>
              </w:tc>
              <w:tc>
                <w:tcPr>
                  <w:tcW w:w="3543" w:type="dxa"/>
                </w:tcPr>
                <w:p w14:paraId="799918E8" w14:textId="488CFCED" w:rsidR="002530F6" w:rsidRPr="00F57608" w:rsidRDefault="000644DC" w:rsidP="003F364C">
                  <w:pPr>
                    <w:spacing w:before="240" w:line="100" w:lineRule="atLeast"/>
                    <w:rPr>
                      <w:rFonts w:cs="Arial"/>
                      <w:sz w:val="18"/>
                      <w:szCs w:val="18"/>
                    </w:rPr>
                  </w:pPr>
                  <w:r w:rsidRPr="000644DC">
                    <w:rPr>
                      <w:rFonts w:cs="Arial"/>
                      <w:sz w:val="18"/>
                      <w:szCs w:val="18"/>
                    </w:rPr>
                    <w:t>TAK/NIE</w:t>
                  </w:r>
                </w:p>
              </w:tc>
            </w:tr>
            <w:tr w:rsidR="002530F6" w14:paraId="0DE38452" w14:textId="77777777" w:rsidTr="00AD77A3">
              <w:tc>
                <w:tcPr>
                  <w:tcW w:w="4457" w:type="dxa"/>
                </w:tcPr>
                <w:p w14:paraId="7AC26FB0" w14:textId="47477AE2" w:rsidR="002530F6" w:rsidRPr="00DD429E" w:rsidRDefault="000644DC" w:rsidP="00A63EE0">
                  <w:pPr>
                    <w:spacing w:before="240" w:line="100" w:lineRule="atLeast"/>
                    <w:rPr>
                      <w:rFonts w:cs="Arial"/>
                      <w:sz w:val="18"/>
                      <w:szCs w:val="18"/>
                    </w:rPr>
                  </w:pPr>
                  <w:r w:rsidRPr="000644DC">
                    <w:rPr>
                      <w:rFonts w:cs="Arial"/>
                      <w:sz w:val="18"/>
                      <w:szCs w:val="18"/>
                    </w:rPr>
                    <w:t>dozowanie dodatku powinno się odbywać za pomocą podajnika taśmowego lub rynny wibracyjnej</w:t>
                  </w:r>
                </w:p>
              </w:tc>
              <w:tc>
                <w:tcPr>
                  <w:tcW w:w="3543" w:type="dxa"/>
                </w:tcPr>
                <w:p w14:paraId="1043A37C" w14:textId="26335940" w:rsidR="002530F6" w:rsidRPr="00F57608" w:rsidRDefault="000644DC" w:rsidP="003F364C">
                  <w:pPr>
                    <w:spacing w:before="240" w:line="100" w:lineRule="atLeast"/>
                    <w:rPr>
                      <w:rFonts w:cs="Arial"/>
                      <w:sz w:val="18"/>
                      <w:szCs w:val="18"/>
                    </w:rPr>
                  </w:pPr>
                  <w:r w:rsidRPr="000644DC">
                    <w:rPr>
                      <w:rFonts w:cs="Arial"/>
                      <w:sz w:val="18"/>
                      <w:szCs w:val="18"/>
                    </w:rPr>
                    <w:t>TAK/NIE</w:t>
                  </w:r>
                </w:p>
              </w:tc>
            </w:tr>
            <w:tr w:rsidR="002530F6" w14:paraId="0DC57646" w14:textId="77777777" w:rsidTr="00AD77A3">
              <w:tc>
                <w:tcPr>
                  <w:tcW w:w="4457" w:type="dxa"/>
                </w:tcPr>
                <w:p w14:paraId="6C580113" w14:textId="7F96D34A" w:rsidR="002530F6" w:rsidRPr="00DD429E" w:rsidRDefault="000644DC" w:rsidP="00A63EE0">
                  <w:pPr>
                    <w:spacing w:before="240" w:line="100" w:lineRule="atLeast"/>
                    <w:rPr>
                      <w:rFonts w:cs="Arial"/>
                      <w:sz w:val="18"/>
                      <w:szCs w:val="18"/>
                    </w:rPr>
                  </w:pPr>
                  <w:r w:rsidRPr="000644DC">
                    <w:rPr>
                      <w:rFonts w:cs="Arial"/>
                      <w:sz w:val="18"/>
                      <w:szCs w:val="18"/>
                    </w:rPr>
                    <w:t>sterowanie falownikiem prędkości podawania</w:t>
                  </w:r>
                </w:p>
              </w:tc>
              <w:tc>
                <w:tcPr>
                  <w:tcW w:w="3543" w:type="dxa"/>
                </w:tcPr>
                <w:p w14:paraId="072E1417" w14:textId="7243CD0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2FC1B67F" w14:textId="77777777" w:rsidTr="00AD77A3">
              <w:tc>
                <w:tcPr>
                  <w:tcW w:w="4457" w:type="dxa"/>
                </w:tcPr>
                <w:p w14:paraId="6B570C95" w14:textId="71C428E4" w:rsidR="002530F6" w:rsidRPr="00DD429E" w:rsidRDefault="000644DC" w:rsidP="000A02B1">
                  <w:pPr>
                    <w:spacing w:before="240" w:line="100" w:lineRule="atLeast"/>
                    <w:rPr>
                      <w:rFonts w:cs="Arial"/>
                      <w:sz w:val="18"/>
                      <w:szCs w:val="18"/>
                    </w:rPr>
                  </w:pPr>
                  <w:r w:rsidRPr="000644DC">
                    <w:rPr>
                      <w:rFonts w:cs="Arial"/>
                      <w:sz w:val="18"/>
                      <w:szCs w:val="18"/>
                    </w:rPr>
                    <w:t>urządzenie powinno być wyposażone w moduł ważący z minimum 4 czujnikami wagowymi</w:t>
                  </w:r>
                </w:p>
              </w:tc>
              <w:tc>
                <w:tcPr>
                  <w:tcW w:w="3543" w:type="dxa"/>
                </w:tcPr>
                <w:p w14:paraId="058A8FF7" w14:textId="2FE1A0B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748157E3" w14:textId="77777777" w:rsidTr="00AD77A3">
              <w:tc>
                <w:tcPr>
                  <w:tcW w:w="4457" w:type="dxa"/>
                </w:tcPr>
                <w:p w14:paraId="3582EFB8" w14:textId="4D6463B6" w:rsidR="002530F6" w:rsidRPr="00F46B05" w:rsidRDefault="000644DC" w:rsidP="00F46B05">
                  <w:pPr>
                    <w:spacing w:before="240" w:line="100" w:lineRule="atLeast"/>
                    <w:rPr>
                      <w:rFonts w:cs="Arial"/>
                      <w:sz w:val="18"/>
                      <w:szCs w:val="18"/>
                    </w:rPr>
                  </w:pPr>
                  <w:r w:rsidRPr="000644DC">
                    <w:rPr>
                      <w:rFonts w:cs="Arial"/>
                      <w:sz w:val="18"/>
                      <w:szCs w:val="18"/>
                    </w:rPr>
                    <w:t>pojemność pojemnika/tacy min. 450 kg</w:t>
                  </w:r>
                </w:p>
              </w:tc>
              <w:tc>
                <w:tcPr>
                  <w:tcW w:w="3543" w:type="dxa"/>
                </w:tcPr>
                <w:p w14:paraId="7B33278D" w14:textId="3C07A247" w:rsidR="002530F6" w:rsidRPr="00F57608" w:rsidRDefault="000644DC" w:rsidP="00AD77A3">
                  <w:pPr>
                    <w:spacing w:before="240" w:line="100" w:lineRule="atLeast"/>
                    <w:rPr>
                      <w:rFonts w:cs="Arial"/>
                      <w:sz w:val="18"/>
                      <w:szCs w:val="18"/>
                    </w:rPr>
                  </w:pPr>
                  <w:r>
                    <w:rPr>
                      <w:rFonts w:cs="Arial"/>
                      <w:sz w:val="18"/>
                      <w:szCs w:val="18"/>
                    </w:rPr>
                    <w:t>………kg</w:t>
                  </w:r>
                </w:p>
              </w:tc>
            </w:tr>
            <w:tr w:rsidR="00F776C8" w14:paraId="7FDD8870" w14:textId="77777777" w:rsidTr="00AD77A3">
              <w:tc>
                <w:tcPr>
                  <w:tcW w:w="4457" w:type="dxa"/>
                </w:tcPr>
                <w:p w14:paraId="6440E6AF" w14:textId="0DC3DF4F" w:rsidR="00F776C8" w:rsidRPr="00F46B05" w:rsidRDefault="000644DC" w:rsidP="00F46B05">
                  <w:pPr>
                    <w:spacing w:before="240" w:line="100" w:lineRule="atLeast"/>
                    <w:rPr>
                      <w:rFonts w:cs="Arial"/>
                      <w:sz w:val="18"/>
                      <w:szCs w:val="18"/>
                    </w:rPr>
                  </w:pPr>
                  <w:r w:rsidRPr="000644DC">
                    <w:rPr>
                      <w:rFonts w:cs="Arial"/>
                      <w:sz w:val="18"/>
                      <w:szCs w:val="18"/>
                    </w:rPr>
                    <w:t>urządzenie powinno posiadać min. 1 szt. wyjmowanej tacy dozującej</w:t>
                  </w:r>
                </w:p>
              </w:tc>
              <w:tc>
                <w:tcPr>
                  <w:tcW w:w="3543" w:type="dxa"/>
                </w:tcPr>
                <w:p w14:paraId="28DEA144" w14:textId="37FE1F79" w:rsidR="00F776C8" w:rsidRPr="00F57608" w:rsidRDefault="00650870" w:rsidP="004F155F">
                  <w:pPr>
                    <w:spacing w:before="240" w:line="100" w:lineRule="atLeast"/>
                    <w:rPr>
                      <w:rFonts w:cs="Arial"/>
                      <w:sz w:val="18"/>
                      <w:szCs w:val="18"/>
                    </w:rPr>
                  </w:pPr>
                  <w:r w:rsidRPr="00650870">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dostawę w/w środków trwałych do lokalizacji Zamawiającego w miejscowości Gostynin </w:t>
            </w:r>
          </w:p>
          <w:p w14:paraId="3005CDF7"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instalacje urządzeń w miejscu wskazanym przez Zamawiającego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160C6F73"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AD5F91E" w14:textId="77777777" w:rsidR="000644DC" w:rsidRPr="000644DC" w:rsidRDefault="000644DC" w:rsidP="000644DC">
            <w:pPr>
              <w:widowControl w:val="0"/>
              <w:autoSpaceDE w:val="0"/>
              <w:autoSpaceDN w:val="0"/>
              <w:jc w:val="left"/>
              <w:rPr>
                <w:rFonts w:ascii="Carlito" w:eastAsia="Carlito" w:hAnsi="Carlito" w:cs="Carlito"/>
                <w:color w:val="252525"/>
                <w:sz w:val="20"/>
                <w:szCs w:val="22"/>
                <w:lang w:eastAsia="en-US"/>
              </w:rPr>
            </w:pPr>
            <w:r w:rsidRPr="000644DC">
              <w:rPr>
                <w:rFonts w:ascii="Carlito" w:eastAsia="Carlito" w:hAnsi="Carlito" w:cs="Carlito"/>
                <w:color w:val="252525"/>
                <w:sz w:val="20"/>
                <w:szCs w:val="22"/>
                <w:lang w:eastAsia="en-US"/>
              </w:rPr>
              <w:t>42900000-5 Różne maszyny ogólnego i specjalnego przeznaczenia</w:t>
            </w:r>
          </w:p>
          <w:p w14:paraId="1DC2A9D9" w14:textId="77777777" w:rsidR="000644DC" w:rsidRPr="000644DC" w:rsidRDefault="000644DC" w:rsidP="000644DC">
            <w:pPr>
              <w:widowControl w:val="0"/>
              <w:autoSpaceDE w:val="0"/>
              <w:autoSpaceDN w:val="0"/>
              <w:jc w:val="left"/>
              <w:rPr>
                <w:rFonts w:ascii="Carlito" w:eastAsia="Carlito" w:hAnsi="Carlito" w:cs="Carlito"/>
                <w:color w:val="252525"/>
                <w:sz w:val="20"/>
                <w:szCs w:val="22"/>
                <w:lang w:eastAsia="en-US"/>
              </w:rPr>
            </w:pPr>
            <w:r w:rsidRPr="000644DC">
              <w:rPr>
                <w:rFonts w:ascii="Carlito" w:eastAsia="Carlito" w:hAnsi="Carlito" w:cs="Carlito"/>
                <w:color w:val="252525"/>
                <w:sz w:val="20"/>
                <w:szCs w:val="22"/>
                <w:lang w:eastAsia="en-US"/>
              </w:rPr>
              <w:t>42000000-6 Maszyny przemysłowe</w:t>
            </w:r>
          </w:p>
          <w:p w14:paraId="4FFABB47" w14:textId="77777777" w:rsidR="000644DC" w:rsidRPr="000644DC" w:rsidRDefault="000644DC" w:rsidP="000644DC">
            <w:pPr>
              <w:widowControl w:val="0"/>
              <w:autoSpaceDE w:val="0"/>
              <w:autoSpaceDN w:val="0"/>
              <w:jc w:val="left"/>
              <w:rPr>
                <w:rFonts w:ascii="Carlito" w:eastAsia="Carlito" w:hAnsi="Carlito" w:cs="Carlito"/>
                <w:color w:val="252525"/>
                <w:sz w:val="20"/>
                <w:szCs w:val="22"/>
                <w:lang w:eastAsia="en-US"/>
              </w:rPr>
            </w:pPr>
            <w:r w:rsidRPr="000644DC">
              <w:rPr>
                <w:rFonts w:ascii="Carlito" w:eastAsia="Carlito" w:hAnsi="Carlito" w:cs="Carlito"/>
                <w:color w:val="252525"/>
                <w:sz w:val="20"/>
                <w:szCs w:val="22"/>
                <w:lang w:eastAsia="en-US"/>
              </w:rPr>
              <w:t>43300000-6 Maszyny i sprzęt budowlany</w:t>
            </w:r>
          </w:p>
          <w:p w14:paraId="6AE51A85" w14:textId="60EF7DA4" w:rsidR="00F73F8B" w:rsidRPr="005764AD" w:rsidRDefault="000644DC" w:rsidP="000644DC">
            <w:pPr>
              <w:pStyle w:val="Bezodstpw"/>
              <w:rPr>
                <w:rFonts w:eastAsia="Times New Roman"/>
                <w:color w:val="262626"/>
                <w:lang w:eastAsia="pl-PL"/>
              </w:rPr>
            </w:pPr>
            <w:r w:rsidRPr="000644DC">
              <w:rPr>
                <w:rFonts w:ascii="Carlito" w:eastAsia="Carlito" w:hAnsi="Carlito" w:cs="Carlito"/>
                <w:color w:val="252525"/>
                <w:sz w:val="20"/>
              </w:rPr>
              <w:t>43413000-1 mieszalniki betonu lub zaprawy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141BED99"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F776C8">
              <w:rPr>
                <w:rFonts w:asciiTheme="minorHAnsi" w:hAnsiTheme="minorHAnsi" w:cstheme="minorHAnsi"/>
                <w:bCs/>
                <w:color w:val="262626"/>
                <w:sz w:val="22"/>
                <w:szCs w:val="22"/>
              </w:rPr>
              <w:t>tygodni</w:t>
            </w:r>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18ADB437" w:rsidR="00F57608" w:rsidRPr="005764AD" w:rsidRDefault="00F57608" w:rsidP="002F3F33">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W</w:t>
            </w:r>
            <w:r w:rsidRPr="00F57608">
              <w:rPr>
                <w:rFonts w:asciiTheme="minorHAnsi" w:hAnsiTheme="minorHAnsi" w:cstheme="minorHAnsi"/>
                <w:b/>
                <w:color w:val="262626"/>
                <w:sz w:val="22"/>
                <w:szCs w:val="22"/>
              </w:rPr>
              <w:t>ykorzystania surowców poddanych recyklingowi do wyprodukowania przedmiotu zamówienia</w:t>
            </w:r>
            <w:r>
              <w:rPr>
                <w:rFonts w:asciiTheme="minorHAnsi" w:hAnsiTheme="minorHAnsi" w:cstheme="minorHAnsi"/>
                <w:b/>
                <w:color w:val="262626"/>
                <w:sz w:val="22"/>
                <w:szCs w:val="22"/>
              </w:rPr>
              <w:t xml:space="preserve">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lastRenderedPageBreak/>
              <w:t xml:space="preserve">Oświadczam/y, że nie znajdujemy się w stanie upadłości oraz nie znajdujemy się w stanie likwidacji. </w:t>
            </w:r>
          </w:p>
          <w:p w14:paraId="07C76DDE" w14:textId="708C91FC" w:rsidR="00BF1CFE" w:rsidRPr="00D11A1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D11A1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D11A1B" w:rsidRPr="00D11A1B">
              <w:rPr>
                <w:rStyle w:val="Nagwek1Znak"/>
                <w:rFonts w:asciiTheme="minorHAnsi" w:eastAsia="Calibri" w:hAnsiTheme="minorHAnsi" w:cstheme="minorHAnsi"/>
                <w:b w:val="0"/>
                <w:color w:val="262626"/>
                <w:sz w:val="22"/>
                <w:szCs w:val="22"/>
              </w:rPr>
              <w:t xml:space="preserve"> </w:t>
            </w:r>
            <w:r w:rsidR="00D11A1B" w:rsidRPr="00D11A1B">
              <w:rPr>
                <w:rFonts w:asciiTheme="minorHAnsi" w:eastAsia="Calibri" w:hAnsiTheme="minorHAnsi" w:cstheme="minorHAnsi"/>
                <w:bCs/>
                <w:color w:val="262626"/>
                <w:kern w:val="32"/>
                <w:sz w:val="22"/>
                <w:szCs w:val="22"/>
              </w:rPr>
              <w:t xml:space="preserve">Potwierdzeniem spełnienia ww. warunku jest przedłożenie zaświadczeń o niezaleganiu ZUS oraz Urzędu Skarbowego. </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1C7C82E1" w14:textId="1BFAA2D1" w:rsidR="009C78BC"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lastRenderedPageBreak/>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7944FB1F" w14:textId="30A29390" w:rsidR="009C78BC" w:rsidRPr="009C78BC" w:rsidRDefault="009C78BC" w:rsidP="004F1876">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08. </w:t>
            </w:r>
            <w:r w:rsidRPr="009C78BC">
              <w:rPr>
                <w:rFonts w:asciiTheme="minorHAnsi" w:eastAsia="Droid Sans Fallback" w:hAnsiTheme="minorHAnsi" w:cstheme="minorHAnsi"/>
                <w:color w:val="262626"/>
                <w:sz w:val="22"/>
                <w:szCs w:val="22"/>
                <w:lang w:eastAsia="en-US"/>
              </w:rPr>
              <w:t>Zaświadczenie z ZUS i US o nie zaleganiu ze składkami</w:t>
            </w:r>
          </w:p>
          <w:p w14:paraId="1C510646" w14:textId="77777777" w:rsidR="004F1876" w:rsidRPr="005764AD" w:rsidRDefault="004F1876" w:rsidP="002F3F33">
            <w:pPr>
              <w:autoSpaceDE w:val="0"/>
              <w:autoSpaceDN w:val="0"/>
              <w:adjustRightInd w:val="0"/>
              <w:rPr>
                <w:rFonts w:asciiTheme="minorHAnsi" w:eastAsia="Droid Sans Fallback" w:hAnsiTheme="minorHAnsi" w:cstheme="minorHAnsi"/>
                <w:color w:val="262626"/>
                <w:sz w:val="22"/>
                <w:szCs w:val="22"/>
                <w:lang w:eastAsia="en-US"/>
              </w:rPr>
            </w:pP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A3279E">
      <w:headerReference w:type="even" r:id="rId12"/>
      <w:headerReference w:type="default" r:id="rId13"/>
      <w:footerReference w:type="even" r:id="rId14"/>
      <w:footerReference w:type="default" r:id="rId15"/>
      <w:headerReference w:type="first" r:id="rId16"/>
      <w:footerReference w:type="first" r:id="rId17"/>
      <w:pgSz w:w="11906" w:h="16838"/>
      <w:pgMar w:top="1678" w:right="1417" w:bottom="568" w:left="1417"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A427D" w14:textId="77777777" w:rsidR="00641000" w:rsidRDefault="00641000" w:rsidP="000078D4">
      <w:r>
        <w:separator/>
      </w:r>
    </w:p>
  </w:endnote>
  <w:endnote w:type="continuationSeparator" w:id="0">
    <w:p w14:paraId="06CB4847" w14:textId="77777777" w:rsidR="00641000" w:rsidRDefault="00641000"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8CD98" w14:textId="77777777" w:rsidR="008144D9" w:rsidRDefault="00814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Pr="001E2984" w:rsidRDefault="0019635B" w:rsidP="001E2984">
    <w:pPr>
      <w:pStyle w:val="Stopka"/>
      <w:jc w:val="right"/>
      <w:rPr>
        <w:sz w:val="20"/>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B16A4D">
      <w:rPr>
        <w:b/>
        <w:bCs/>
        <w:noProof/>
        <w:sz w:val="20"/>
      </w:rPr>
      <w:t>2</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B16A4D">
      <w:rPr>
        <w:b/>
        <w:bCs/>
        <w:noProof/>
        <w:sz w:val="20"/>
      </w:rPr>
      <w:t>4</w:t>
    </w:r>
    <w:r w:rsidRPr="001E2984">
      <w:rPr>
        <w:b/>
        <w:bCs/>
        <w:sz w:val="20"/>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C82" w14:textId="77777777" w:rsidR="008144D9" w:rsidRDefault="008144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A31E4" w14:textId="77777777" w:rsidR="00641000" w:rsidRDefault="00641000" w:rsidP="000078D4">
      <w:r>
        <w:separator/>
      </w:r>
    </w:p>
  </w:footnote>
  <w:footnote w:type="continuationSeparator" w:id="0">
    <w:p w14:paraId="5971DE7B" w14:textId="77777777" w:rsidR="00641000" w:rsidRDefault="00641000"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209C3" w14:textId="77777777" w:rsidR="008144D9" w:rsidRDefault="008144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CB65AE8" w:rsidR="00565B07" w:rsidRDefault="00565B07">
    <w:pPr>
      <w:pStyle w:val="Nagwek"/>
    </w:pPr>
  </w:p>
  <w:p w14:paraId="5390DF84" w14:textId="08DF0DBF" w:rsidR="00565B07" w:rsidRDefault="001C6B5B">
    <w:pPr>
      <w:pStyle w:val="Nagwek"/>
    </w:pPr>
    <w:r>
      <w:rPr>
        <w:noProof/>
      </w:rPr>
      <w:drawing>
        <wp:inline distT="0" distB="0" distL="0" distR="0" wp14:anchorId="4A855411" wp14:editId="45452667">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5BDBC0FE" w:rsidR="00565B07" w:rsidRDefault="009E4E8A" w:rsidP="00A3279E">
    <w:pPr>
      <w:pStyle w:val="Nagwek"/>
      <w:tabs>
        <w:tab w:val="clear" w:pos="4536"/>
        <w:tab w:val="clear" w:pos="9072"/>
        <w:tab w:val="left" w:pos="5256"/>
      </w:tabs>
    </w:pPr>
    <w:r>
      <w:tab/>
    </w:r>
    <w:r w:rsidR="008144D9" w:rsidRPr="008144D9">
      <w:rPr>
        <w:rFonts w:ascii="Calibri" w:eastAsia="Calibri" w:hAnsi="Calibri"/>
        <w:noProof/>
        <w:sz w:val="22"/>
        <w:szCs w:val="22"/>
      </w:rPr>
      <w:drawing>
        <wp:inline distT="0" distB="0" distL="0" distR="0" wp14:anchorId="1887AAA4" wp14:editId="27AA0B4E">
          <wp:extent cx="56083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7"/>
  </w:num>
  <w:num w:numId="4">
    <w:abstractNumId w:val="12"/>
  </w:num>
  <w:num w:numId="5">
    <w:abstractNumId w:val="0"/>
  </w:num>
  <w:num w:numId="6">
    <w:abstractNumId w:val="11"/>
  </w:num>
  <w:num w:numId="7">
    <w:abstractNumId w:val="9"/>
  </w:num>
  <w:num w:numId="8">
    <w:abstractNumId w:val="18"/>
  </w:num>
  <w:num w:numId="9">
    <w:abstractNumId w:val="16"/>
  </w:num>
  <w:num w:numId="10">
    <w:abstractNumId w:val="21"/>
  </w:num>
  <w:num w:numId="11">
    <w:abstractNumId w:val="14"/>
  </w:num>
  <w:num w:numId="12">
    <w:abstractNumId w:val="5"/>
  </w:num>
  <w:num w:numId="13">
    <w:abstractNumId w:val="10"/>
  </w:num>
  <w:num w:numId="14">
    <w:abstractNumId w:val="4"/>
  </w:num>
  <w:num w:numId="15">
    <w:abstractNumId w:val="6"/>
  </w:num>
  <w:num w:numId="16">
    <w:abstractNumId w:val="20"/>
  </w:num>
  <w:num w:numId="17">
    <w:abstractNumId w:val="15"/>
  </w:num>
  <w:num w:numId="18">
    <w:abstractNumId w:val="19"/>
  </w:num>
  <w:num w:numId="19">
    <w:abstractNumId w:val="8"/>
  </w:num>
  <w:num w:numId="20">
    <w:abstractNumId w:val="1"/>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48D"/>
    <w:rsid w:val="00033FF4"/>
    <w:rsid w:val="000608DC"/>
    <w:rsid w:val="000644DC"/>
    <w:rsid w:val="00071D37"/>
    <w:rsid w:val="000A02B1"/>
    <w:rsid w:val="00125387"/>
    <w:rsid w:val="0019635B"/>
    <w:rsid w:val="00197C5E"/>
    <w:rsid w:val="001A1456"/>
    <w:rsid w:val="001C6B5B"/>
    <w:rsid w:val="00215833"/>
    <w:rsid w:val="002530F6"/>
    <w:rsid w:val="00265090"/>
    <w:rsid w:val="00271E80"/>
    <w:rsid w:val="00294C1F"/>
    <w:rsid w:val="002D2EFD"/>
    <w:rsid w:val="003A6790"/>
    <w:rsid w:val="003D4D27"/>
    <w:rsid w:val="003E0F72"/>
    <w:rsid w:val="003E601E"/>
    <w:rsid w:val="003E73B5"/>
    <w:rsid w:val="003F364C"/>
    <w:rsid w:val="00404A77"/>
    <w:rsid w:val="0040723F"/>
    <w:rsid w:val="0042403E"/>
    <w:rsid w:val="00424CD0"/>
    <w:rsid w:val="00467B0E"/>
    <w:rsid w:val="00484180"/>
    <w:rsid w:val="004C11FB"/>
    <w:rsid w:val="004C4C1D"/>
    <w:rsid w:val="004F155F"/>
    <w:rsid w:val="004F1876"/>
    <w:rsid w:val="00515A11"/>
    <w:rsid w:val="00540EA4"/>
    <w:rsid w:val="005539E1"/>
    <w:rsid w:val="00564DC1"/>
    <w:rsid w:val="00565B07"/>
    <w:rsid w:val="00572EC8"/>
    <w:rsid w:val="00577C09"/>
    <w:rsid w:val="00591D95"/>
    <w:rsid w:val="005B38B3"/>
    <w:rsid w:val="005C775D"/>
    <w:rsid w:val="005F6BCB"/>
    <w:rsid w:val="00641000"/>
    <w:rsid w:val="00650870"/>
    <w:rsid w:val="006531B7"/>
    <w:rsid w:val="00660F5E"/>
    <w:rsid w:val="0067590C"/>
    <w:rsid w:val="006D624E"/>
    <w:rsid w:val="006E4C13"/>
    <w:rsid w:val="007237E5"/>
    <w:rsid w:val="00733C7E"/>
    <w:rsid w:val="007340A6"/>
    <w:rsid w:val="00755611"/>
    <w:rsid w:val="00767819"/>
    <w:rsid w:val="00796E86"/>
    <w:rsid w:val="008144D9"/>
    <w:rsid w:val="00847426"/>
    <w:rsid w:val="009109C8"/>
    <w:rsid w:val="00921216"/>
    <w:rsid w:val="009426AA"/>
    <w:rsid w:val="00952217"/>
    <w:rsid w:val="00970621"/>
    <w:rsid w:val="00971306"/>
    <w:rsid w:val="009727CC"/>
    <w:rsid w:val="009A7BCD"/>
    <w:rsid w:val="009C0265"/>
    <w:rsid w:val="009C78BC"/>
    <w:rsid w:val="009E4E8A"/>
    <w:rsid w:val="00A20818"/>
    <w:rsid w:val="00A3279E"/>
    <w:rsid w:val="00A43562"/>
    <w:rsid w:val="00A63EE0"/>
    <w:rsid w:val="00A82449"/>
    <w:rsid w:val="00A85F61"/>
    <w:rsid w:val="00AB40E9"/>
    <w:rsid w:val="00AB5388"/>
    <w:rsid w:val="00AD77A3"/>
    <w:rsid w:val="00B16A4D"/>
    <w:rsid w:val="00B47BFC"/>
    <w:rsid w:val="00B66DCB"/>
    <w:rsid w:val="00B833AC"/>
    <w:rsid w:val="00B83C7E"/>
    <w:rsid w:val="00BC1B00"/>
    <w:rsid w:val="00BF1CFE"/>
    <w:rsid w:val="00BF2E2D"/>
    <w:rsid w:val="00C107C3"/>
    <w:rsid w:val="00C746AF"/>
    <w:rsid w:val="00C755C3"/>
    <w:rsid w:val="00C8379E"/>
    <w:rsid w:val="00C86452"/>
    <w:rsid w:val="00CA218E"/>
    <w:rsid w:val="00CD0530"/>
    <w:rsid w:val="00CD2EB6"/>
    <w:rsid w:val="00CD503F"/>
    <w:rsid w:val="00CD7E28"/>
    <w:rsid w:val="00D11A1B"/>
    <w:rsid w:val="00D26CB7"/>
    <w:rsid w:val="00D312B7"/>
    <w:rsid w:val="00D465B1"/>
    <w:rsid w:val="00DD429E"/>
    <w:rsid w:val="00EC3C62"/>
    <w:rsid w:val="00EE7988"/>
    <w:rsid w:val="00F013EA"/>
    <w:rsid w:val="00F0532E"/>
    <w:rsid w:val="00F1580C"/>
    <w:rsid w:val="00F46B05"/>
    <w:rsid w:val="00F57608"/>
    <w:rsid w:val="00F73F8B"/>
    <w:rsid w:val="00F776C8"/>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A7020CFA-BF35-4EF4-9317-9B7B6756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971</Words>
  <Characters>5826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28</cp:revision>
  <dcterms:created xsi:type="dcterms:W3CDTF">2025-02-20T19:09:00Z</dcterms:created>
  <dcterms:modified xsi:type="dcterms:W3CDTF">2026-04-26T11:22:00Z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